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Серия "Retail Lite"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08-У-К-24-1194.69.29-4-0-65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Retail Lite колотый лед, 24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6671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Соотношение лм / Вт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138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1194х69х29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0,45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 (накладной / подвесной / выносной)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3220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Облегченный светильник Retail Lite представляет собой пластиковый корпус с алюминиевыми крепежными элементами, которые позволяют использовать различные типы креплений: подвесное, накладное и крепление на выносных элементах для подсветки поверхности. Светильники возможно соединить в линию или под углом для создания непрерывных световых линий с проходным подключением.
Отлично впишется в любой интерьерный проект бара, кафе, ресторана или лофт-пространства.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